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7F7C9" w14:textId="239E43C4" w:rsidR="00220FA1" w:rsidRPr="001D4F3C" w:rsidRDefault="008411F4" w:rsidP="00B27DA7">
      <w:pPr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bCs/>
          <w:sz w:val="36"/>
          <w:szCs w:val="36"/>
        </w:rPr>
        <w:t>チャバネゴキブリ</w:t>
      </w:r>
    </w:p>
    <w:p w14:paraId="4A8DFD6D" w14:textId="21653301" w:rsidR="001D4F3C" w:rsidRDefault="004973BB" w:rsidP="00220FA1">
      <w:r>
        <w:rPr>
          <w:noProof/>
        </w:rPr>
        <w:drawing>
          <wp:inline distT="0" distB="0" distL="0" distR="0" wp14:anchorId="0470E5D7" wp14:editId="74F8AC6C">
            <wp:extent cx="2692400" cy="2019300"/>
            <wp:effectExtent l="0" t="0" r="0" b="0"/>
            <wp:docPr id="1572825475" name="図 2" descr="昆虫, 動物, 犬, 板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825475" name="図 2" descr="昆虫, 動物, 犬, 板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924" cy="202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62712C" wp14:editId="4AE95898">
            <wp:extent cx="2667000" cy="2000251"/>
            <wp:effectExtent l="0" t="0" r="0" b="0"/>
            <wp:docPr id="175508450" name="図 1" descr="昆虫, 動物, 犬, 小さ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184265" name="図 1" descr="昆虫, 動物, 犬, 小さい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815" cy="201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FCD4A" w14:textId="7135D8A9" w:rsidR="004973BB" w:rsidRDefault="004973BB" w:rsidP="004973BB">
      <w:pPr>
        <w:ind w:firstLineChars="800" w:firstLine="1680"/>
      </w:pPr>
      <w:r>
        <w:rPr>
          <w:rFonts w:hint="eastAsia"/>
        </w:rPr>
        <w:t>成虫　　　　　　　　　　　　　　　　　　　幼虫</w:t>
      </w:r>
    </w:p>
    <w:p w14:paraId="749658F3" w14:textId="77777777" w:rsidR="004973BB" w:rsidRDefault="004973BB" w:rsidP="00220FA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69"/>
        <w:gridCol w:w="6725"/>
      </w:tblGrid>
      <w:tr w:rsidR="001D4F3C" w14:paraId="1B74091A" w14:textId="77777777" w:rsidTr="001D4F3C">
        <w:tc>
          <w:tcPr>
            <w:tcW w:w="1809" w:type="dxa"/>
          </w:tcPr>
          <w:p w14:paraId="4B2F97DC" w14:textId="6E5BCB3E" w:rsidR="001D4F3C" w:rsidRDefault="001D4F3C" w:rsidP="00220FA1">
            <w:r>
              <w:rPr>
                <w:rFonts w:hint="eastAsia"/>
              </w:rPr>
              <w:t>分類上の位置</w:t>
            </w:r>
          </w:p>
        </w:tc>
        <w:tc>
          <w:tcPr>
            <w:tcW w:w="6893" w:type="dxa"/>
          </w:tcPr>
          <w:p w14:paraId="7BE1AB42" w14:textId="55358116" w:rsidR="00303239" w:rsidRDefault="00303239" w:rsidP="00220FA1">
            <w:r>
              <w:rPr>
                <w:rFonts w:hint="eastAsia"/>
              </w:rPr>
              <w:t>ゴキブリ目、ヒメゴキブリ科</w:t>
            </w:r>
          </w:p>
        </w:tc>
      </w:tr>
      <w:tr w:rsidR="001D4F3C" w14:paraId="29F0CF4D" w14:textId="77777777" w:rsidTr="001D4F3C">
        <w:tc>
          <w:tcPr>
            <w:tcW w:w="1809" w:type="dxa"/>
          </w:tcPr>
          <w:p w14:paraId="4D8DE351" w14:textId="2C723C55" w:rsidR="001D4F3C" w:rsidRDefault="001D4F3C" w:rsidP="00220FA1">
            <w:r>
              <w:rPr>
                <w:rFonts w:hint="eastAsia"/>
              </w:rPr>
              <w:t>学　　　　名</w:t>
            </w:r>
          </w:p>
        </w:tc>
        <w:tc>
          <w:tcPr>
            <w:tcW w:w="6893" w:type="dxa"/>
          </w:tcPr>
          <w:p w14:paraId="57566F18" w14:textId="2924F685" w:rsidR="001D4F3C" w:rsidRPr="005A697B" w:rsidRDefault="00FA26BC" w:rsidP="00220FA1">
            <w:pPr>
              <w:rPr>
                <w:rFonts w:asciiTheme="minorEastAsia" w:hAnsiTheme="minorEastAsia"/>
                <w:szCs w:val="21"/>
              </w:rPr>
            </w:pPr>
            <w:r w:rsidRPr="005A697B">
              <w:rPr>
                <w:rFonts w:asciiTheme="minorEastAsia" w:hAnsiTheme="minorEastAsia" w:hint="eastAsia"/>
                <w:i/>
                <w:iCs/>
                <w:color w:val="000000"/>
                <w:szCs w:val="21"/>
                <w:shd w:val="clear" w:color="auto" w:fill="FFFFFF"/>
              </w:rPr>
              <w:t>Blattella germanica</w:t>
            </w:r>
          </w:p>
        </w:tc>
      </w:tr>
      <w:tr w:rsidR="001D4F3C" w14:paraId="77D689C0" w14:textId="77777777" w:rsidTr="001D4F3C">
        <w:tc>
          <w:tcPr>
            <w:tcW w:w="1809" w:type="dxa"/>
          </w:tcPr>
          <w:p w14:paraId="164D7FD0" w14:textId="25FC94B6" w:rsidR="001D4F3C" w:rsidRDefault="001D4F3C" w:rsidP="00220FA1">
            <w:r>
              <w:rPr>
                <w:rFonts w:hint="eastAsia"/>
              </w:rPr>
              <w:t>和　　　　名</w:t>
            </w:r>
          </w:p>
        </w:tc>
        <w:tc>
          <w:tcPr>
            <w:tcW w:w="6893" w:type="dxa"/>
          </w:tcPr>
          <w:p w14:paraId="362D02F0" w14:textId="60C757D0" w:rsidR="001D4F3C" w:rsidRPr="005A697B" w:rsidRDefault="00FA26BC" w:rsidP="00220FA1">
            <w:pPr>
              <w:rPr>
                <w:rFonts w:asciiTheme="minorEastAsia" w:hAnsiTheme="minorEastAsia"/>
                <w:szCs w:val="21"/>
              </w:rPr>
            </w:pPr>
            <w:r w:rsidRPr="005A697B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チャバネゴキブリ</w:t>
            </w:r>
          </w:p>
        </w:tc>
      </w:tr>
      <w:tr w:rsidR="001D4F3C" w14:paraId="7CB1F73B" w14:textId="77777777" w:rsidTr="001D4F3C">
        <w:tc>
          <w:tcPr>
            <w:tcW w:w="1809" w:type="dxa"/>
          </w:tcPr>
          <w:p w14:paraId="7C6F7F69" w14:textId="5B4FD9CE" w:rsidR="001D4F3C" w:rsidRDefault="001D4F3C" w:rsidP="00220FA1">
            <w:r>
              <w:rPr>
                <w:rFonts w:hint="eastAsia"/>
              </w:rPr>
              <w:t>英　　　　名</w:t>
            </w:r>
          </w:p>
        </w:tc>
        <w:tc>
          <w:tcPr>
            <w:tcW w:w="6893" w:type="dxa"/>
          </w:tcPr>
          <w:p w14:paraId="5C77D84D" w14:textId="41059901" w:rsidR="001D4F3C" w:rsidRPr="005A697B" w:rsidRDefault="00FA26BC" w:rsidP="00FA26BC">
            <w:pPr>
              <w:tabs>
                <w:tab w:val="left" w:pos="15"/>
              </w:tabs>
              <w:rPr>
                <w:rFonts w:asciiTheme="minorEastAsia" w:hAnsiTheme="minorEastAsia"/>
                <w:szCs w:val="21"/>
              </w:rPr>
            </w:pPr>
            <w:r w:rsidRPr="005A697B">
              <w:rPr>
                <w:rFonts w:asciiTheme="minorEastAsia" w:hAnsiTheme="minorEastAsia"/>
                <w:szCs w:val="21"/>
              </w:rPr>
              <w:tab/>
            </w:r>
            <w:r w:rsidRPr="005A697B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German cockroach</w:t>
            </w:r>
          </w:p>
        </w:tc>
      </w:tr>
    </w:tbl>
    <w:p w14:paraId="1495632D" w14:textId="36ADC199" w:rsidR="00220FA1" w:rsidRPr="009B04BE" w:rsidRDefault="00B27DA7" w:rsidP="00220FA1">
      <w:pPr>
        <w:rPr>
          <w:b/>
          <w:bCs/>
        </w:rPr>
      </w:pPr>
      <w:r w:rsidRPr="009B04BE">
        <w:rPr>
          <w:rFonts w:hint="eastAsia"/>
          <w:b/>
          <w:bCs/>
        </w:rPr>
        <w:t>■</w:t>
      </w:r>
      <w:r w:rsidR="00766D62">
        <w:rPr>
          <w:rFonts w:hint="eastAsia"/>
          <w:b/>
          <w:bCs/>
        </w:rPr>
        <w:t>チャバネ</w:t>
      </w:r>
      <w:r w:rsidR="00D04080">
        <w:rPr>
          <w:rFonts w:hint="eastAsia"/>
          <w:b/>
          <w:bCs/>
        </w:rPr>
        <w:t>ゴキブリ</w:t>
      </w:r>
      <w:r w:rsidR="009B04BE" w:rsidRPr="009B04BE">
        <w:rPr>
          <w:rFonts w:hint="eastAsia"/>
          <w:b/>
          <w:bCs/>
        </w:rPr>
        <w:t>の特徴</w:t>
      </w:r>
    </w:p>
    <w:p w14:paraId="285AEAAD" w14:textId="21A35E3C" w:rsidR="00220FA1" w:rsidRDefault="00220FA1" w:rsidP="00766D62">
      <w:r>
        <w:rPr>
          <w:rFonts w:hint="eastAsia"/>
        </w:rPr>
        <w:t xml:space="preserve">　</w:t>
      </w:r>
      <w:r w:rsidR="001E4BDA">
        <w:rPr>
          <w:rFonts w:hint="eastAsia"/>
        </w:rPr>
        <w:t>北海道から沖縄まで日本中に生息している</w:t>
      </w:r>
      <w:r w:rsidR="00ED218E">
        <w:rPr>
          <w:rFonts w:hint="eastAsia"/>
        </w:rPr>
        <w:t>。寒いところでは越冬できないため、</w:t>
      </w:r>
      <w:r w:rsidR="00FC6597">
        <w:rPr>
          <w:rFonts w:hint="eastAsia"/>
        </w:rPr>
        <w:t>暖房の存在する所、あるいは</w:t>
      </w:r>
      <w:r w:rsidR="00281D12">
        <w:rPr>
          <w:rFonts w:hint="eastAsia"/>
        </w:rPr>
        <w:t>熱源がある所で越冬できる。</w:t>
      </w:r>
    </w:p>
    <w:p w14:paraId="61353724" w14:textId="2D28D486" w:rsidR="00EB597E" w:rsidRDefault="00EB597E" w:rsidP="00766D62">
      <w:r>
        <w:rPr>
          <w:rFonts w:hint="eastAsia"/>
        </w:rPr>
        <w:t xml:space="preserve">　オフィスビル、ホテル、飲食店</w:t>
      </w:r>
      <w:r w:rsidR="00CB6ABD">
        <w:rPr>
          <w:rFonts w:hint="eastAsia"/>
        </w:rPr>
        <w:t>、病院に多い。</w:t>
      </w:r>
    </w:p>
    <w:p w14:paraId="747E4D8B" w14:textId="48DC12C3" w:rsidR="00220FA1" w:rsidRDefault="00220FA1" w:rsidP="00220FA1"/>
    <w:p w14:paraId="2C71D3D8" w14:textId="73ADA6A6" w:rsidR="00220FA1" w:rsidRDefault="00C82515" w:rsidP="00220FA1">
      <w:bookmarkStart w:id="0" w:name="_Hlk171511322"/>
      <w:r>
        <w:rPr>
          <w:rFonts w:hint="eastAsia"/>
        </w:rPr>
        <w:t>■</w:t>
      </w:r>
      <w:r w:rsidR="00CB6ABD">
        <w:rPr>
          <w:rFonts w:hint="eastAsia"/>
          <w:b/>
          <w:bCs/>
        </w:rPr>
        <w:t>チャバネ</w:t>
      </w:r>
      <w:r w:rsidR="00D04080">
        <w:rPr>
          <w:rFonts w:hint="eastAsia"/>
          <w:b/>
          <w:bCs/>
        </w:rPr>
        <w:t>ゴキブリ</w:t>
      </w:r>
      <w:r w:rsidRPr="00C82515">
        <w:rPr>
          <w:rFonts w:hint="eastAsia"/>
          <w:b/>
          <w:bCs/>
        </w:rPr>
        <w:t>の</w:t>
      </w:r>
      <w:r w:rsidR="00220FA1" w:rsidRPr="00C82515">
        <w:rPr>
          <w:rFonts w:hint="eastAsia"/>
          <w:b/>
          <w:bCs/>
        </w:rPr>
        <w:t>生態</w:t>
      </w:r>
    </w:p>
    <w:bookmarkEnd w:id="0"/>
    <w:p w14:paraId="642A2A61" w14:textId="77777777" w:rsidR="00696DB2" w:rsidRDefault="007170A1" w:rsidP="00696DB2">
      <w:pPr>
        <w:jc w:val="left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7170A1">
        <w:rPr>
          <w:rFonts w:asciiTheme="minorEastAsia" w:hAnsiTheme="minorEastAsia" w:hint="eastAsia"/>
          <w:color w:val="000000"/>
          <w:szCs w:val="21"/>
          <w:shd w:val="clear" w:color="auto" w:fill="FFFFFF"/>
        </w:rPr>
        <w:t>低温に弱いチャバネゴキブリは特に温度の影響が大きい。25℃の定温下の生活史は次の</w:t>
      </w:r>
      <w:r w:rsidRPr="007170A1">
        <w:rPr>
          <w:rFonts w:asciiTheme="minorEastAsia" w:hAnsiTheme="minorEastAsia" w:hint="eastAsia"/>
          <w:color w:val="000000"/>
          <w:szCs w:val="21"/>
        </w:rPr>
        <w:br/>
      </w:r>
      <w:r w:rsidR="00696DB2">
        <w:rPr>
          <w:rFonts w:asciiTheme="minorEastAsia" w:hAnsiTheme="minorEastAsia" w:hint="eastAsia"/>
          <w:color w:val="000000"/>
          <w:szCs w:val="21"/>
          <w:shd w:val="clear" w:color="auto" w:fill="FFFFFF"/>
        </w:rPr>
        <w:t>通りとなる。</w:t>
      </w:r>
    </w:p>
    <w:p w14:paraId="2DB18F4C" w14:textId="4E20D68F" w:rsidR="00220FA1" w:rsidRPr="007170A1" w:rsidRDefault="007170A1" w:rsidP="00696DB2">
      <w:pPr>
        <w:jc w:val="left"/>
        <w:rPr>
          <w:rFonts w:asciiTheme="minorEastAsia" w:hAnsiTheme="minorEastAsia"/>
          <w:szCs w:val="21"/>
        </w:rPr>
      </w:pPr>
      <w:r w:rsidRPr="007170A1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　雌成虫の産む卵は、卵鞘の中におさめられて産み出される。通常1卵鞘からは30～40匹の幼虫がふ化してくる</w:t>
      </w:r>
      <w:r w:rsidR="001815D0">
        <w:rPr>
          <w:rFonts w:asciiTheme="minorEastAsia" w:hAnsiTheme="minorEastAsia" w:hint="eastAsia"/>
          <w:color w:val="000000"/>
          <w:szCs w:val="21"/>
          <w:shd w:val="clear" w:color="auto" w:fill="FFFFFF"/>
        </w:rPr>
        <w:t>。</w:t>
      </w:r>
      <w:r w:rsidRPr="007170A1">
        <w:rPr>
          <w:rFonts w:asciiTheme="minorEastAsia" w:hAnsiTheme="minorEastAsia" w:hint="eastAsia"/>
          <w:color w:val="000000"/>
          <w:szCs w:val="21"/>
        </w:rPr>
        <w:br/>
      </w:r>
      <w:r w:rsidRPr="007170A1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　雌成虫は、卵鞘を産みだしても体から離さず、尾端につけた状態にしている。これを体から無理にはずすと、ふ化が悪くなる。</w:t>
      </w:r>
      <w:r w:rsidR="00666124">
        <w:rPr>
          <w:rFonts w:asciiTheme="minorEastAsia" w:hAnsiTheme="minorEastAsia" w:hint="eastAsia"/>
          <w:color w:val="000000"/>
          <w:szCs w:val="21"/>
          <w:shd w:val="clear" w:color="auto" w:fill="FFFFFF"/>
        </w:rPr>
        <w:t>母成虫が卵鞘</w:t>
      </w:r>
      <w:r w:rsidR="007614BA">
        <w:rPr>
          <w:rFonts w:asciiTheme="minorEastAsia" w:hAnsiTheme="minorEastAsia" w:hint="eastAsia"/>
          <w:color w:val="000000"/>
          <w:szCs w:val="21"/>
          <w:shd w:val="clear" w:color="auto" w:fill="FFFFFF"/>
        </w:rPr>
        <w:t>を切り離さず</w:t>
      </w:r>
      <w:r w:rsidR="00507402">
        <w:rPr>
          <w:rFonts w:asciiTheme="minorEastAsia" w:hAnsiTheme="minorEastAsia" w:hint="eastAsia"/>
          <w:color w:val="000000"/>
          <w:szCs w:val="21"/>
          <w:shd w:val="clear" w:color="auto" w:fill="FFFFFF"/>
        </w:rPr>
        <w:t>尾端につけているの</w:t>
      </w:r>
      <w:r w:rsidR="007614BA">
        <w:rPr>
          <w:rFonts w:asciiTheme="minorEastAsia" w:hAnsiTheme="minorEastAsia" w:hint="eastAsia"/>
          <w:color w:val="000000"/>
          <w:szCs w:val="21"/>
          <w:shd w:val="clear" w:color="auto" w:fill="FFFFFF"/>
        </w:rPr>
        <w:t>は保護のためと</w:t>
      </w:r>
      <w:r w:rsidRPr="007170A1">
        <w:rPr>
          <w:rFonts w:asciiTheme="minorEastAsia" w:hAnsiTheme="minorEastAsia" w:hint="eastAsia"/>
          <w:color w:val="000000"/>
          <w:szCs w:val="21"/>
          <w:shd w:val="clear" w:color="auto" w:fill="FFFFFF"/>
        </w:rPr>
        <w:t>乾燥のためだと考えられる。卵期間は21～28日間で、ふ化の直前に体から離す。</w:t>
      </w:r>
      <w:r w:rsidRPr="007170A1">
        <w:rPr>
          <w:rFonts w:asciiTheme="minorEastAsia" w:hAnsiTheme="minorEastAsia" w:hint="eastAsia"/>
          <w:color w:val="000000"/>
          <w:szCs w:val="21"/>
        </w:rPr>
        <w:br/>
      </w:r>
      <w:r w:rsidRPr="007170A1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　幼虫期間は、雄で52.0～71.0日、雌で51.6～72.1日で</w:t>
      </w:r>
      <w:r w:rsidR="00F97902">
        <w:rPr>
          <w:rFonts w:asciiTheme="minorEastAsia" w:hAnsiTheme="minorEastAsia" w:hint="eastAsia"/>
          <w:color w:val="000000"/>
          <w:szCs w:val="21"/>
          <w:shd w:val="clear" w:color="auto" w:fill="FFFFFF"/>
        </w:rPr>
        <w:t>、</w:t>
      </w:r>
      <w:r w:rsidRPr="007170A1">
        <w:rPr>
          <w:rFonts w:asciiTheme="minorEastAsia" w:hAnsiTheme="minorEastAsia" w:hint="eastAsia"/>
          <w:color w:val="000000"/>
          <w:szCs w:val="21"/>
          <w:shd w:val="clear" w:color="auto" w:fill="FFFFFF"/>
        </w:rPr>
        <w:t>平均して約60日</w:t>
      </w:r>
      <w:r w:rsidR="00F97902">
        <w:rPr>
          <w:rFonts w:asciiTheme="minorEastAsia" w:hAnsiTheme="minorEastAsia" w:hint="eastAsia"/>
          <w:color w:val="000000"/>
          <w:szCs w:val="21"/>
          <w:shd w:val="clear" w:color="auto" w:fill="FFFFFF"/>
        </w:rPr>
        <w:t>となる。</w:t>
      </w:r>
      <w:r w:rsidRPr="007170A1">
        <w:rPr>
          <w:rFonts w:asciiTheme="minorEastAsia" w:hAnsiTheme="minorEastAsia" w:hint="eastAsia"/>
          <w:color w:val="000000"/>
          <w:szCs w:val="21"/>
        </w:rPr>
        <w:br/>
      </w:r>
      <w:r w:rsidRPr="007170A1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　羽化した成虫は、まもなく交尾をして、10日も経つと第1回の産卵が始まる。25日間ほどで、卵鞘をはずしてふ化するが、その後約1週間で次の卵鞘が産みだされてくる。ほぼ1ヵ月に1回の間隔で産卵する</w:t>
      </w:r>
      <w:r w:rsidR="00B803D9">
        <w:rPr>
          <w:rFonts w:asciiTheme="minorEastAsia" w:hAnsiTheme="minorEastAsia" w:hint="eastAsia"/>
          <w:color w:val="000000"/>
          <w:szCs w:val="21"/>
          <w:shd w:val="clear" w:color="auto" w:fill="FFFFFF"/>
        </w:rPr>
        <w:t>。</w:t>
      </w:r>
    </w:p>
    <w:p w14:paraId="0533B266" w14:textId="77777777" w:rsidR="00EC2661" w:rsidRDefault="00EC2661" w:rsidP="00EC2661"/>
    <w:p w14:paraId="59E94490" w14:textId="5066DCC8" w:rsidR="00A03FDE" w:rsidRDefault="00A03FDE" w:rsidP="00A03FDE">
      <w:pPr>
        <w:rPr>
          <w:b/>
          <w:bCs/>
        </w:rPr>
      </w:pPr>
      <w:r>
        <w:rPr>
          <w:rFonts w:hint="eastAsia"/>
        </w:rPr>
        <w:t>■</w:t>
      </w:r>
      <w:r>
        <w:rPr>
          <w:rFonts w:hint="eastAsia"/>
          <w:b/>
          <w:bCs/>
        </w:rPr>
        <w:t>チャバネゴキブリ</w:t>
      </w:r>
      <w:r w:rsidRPr="00C82515">
        <w:rPr>
          <w:rFonts w:hint="eastAsia"/>
          <w:b/>
          <w:bCs/>
        </w:rPr>
        <w:t>の</w:t>
      </w:r>
      <w:r w:rsidR="0076205A">
        <w:rPr>
          <w:rFonts w:hint="eastAsia"/>
          <w:b/>
          <w:bCs/>
        </w:rPr>
        <w:t>習性</w:t>
      </w:r>
    </w:p>
    <w:p w14:paraId="09314983" w14:textId="4593F408" w:rsidR="0076205A" w:rsidRPr="009434BE" w:rsidRDefault="009434BE" w:rsidP="00A03FDE">
      <w:r w:rsidRPr="009434BE">
        <w:rPr>
          <w:rFonts w:hint="eastAsia"/>
        </w:rPr>
        <w:t>原則として</w:t>
      </w:r>
      <w:r w:rsidR="00F74B92">
        <w:rPr>
          <w:rFonts w:hint="eastAsia"/>
        </w:rPr>
        <w:t>夜間に</w:t>
      </w:r>
      <w:r w:rsidR="000F562C">
        <w:rPr>
          <w:rFonts w:hint="eastAsia"/>
        </w:rPr>
        <w:t>行動し</w:t>
      </w:r>
      <w:r w:rsidR="00F74B92">
        <w:rPr>
          <w:rFonts w:hint="eastAsia"/>
        </w:rPr>
        <w:t>昼間などの明るい間は物陰</w:t>
      </w:r>
      <w:r w:rsidR="004920FC">
        <w:rPr>
          <w:rFonts w:hint="eastAsia"/>
        </w:rPr>
        <w:t>に</w:t>
      </w:r>
      <w:r w:rsidR="00FC0040">
        <w:rPr>
          <w:rFonts w:hint="eastAsia"/>
        </w:rPr>
        <w:t>隠れ</w:t>
      </w:r>
      <w:r w:rsidR="000F562C">
        <w:rPr>
          <w:rFonts w:hint="eastAsia"/>
        </w:rPr>
        <w:t>て</w:t>
      </w:r>
      <w:r w:rsidR="00FC0040">
        <w:rPr>
          <w:rFonts w:hint="eastAsia"/>
        </w:rPr>
        <w:t>いる。群れを作る</w:t>
      </w:r>
      <w:r w:rsidR="000F562C">
        <w:rPr>
          <w:rFonts w:hint="eastAsia"/>
        </w:rPr>
        <w:t>習慣があり</w:t>
      </w:r>
      <w:r w:rsidR="007C5387">
        <w:rPr>
          <w:rFonts w:hint="eastAsia"/>
        </w:rPr>
        <w:t>、若齢虫ほどその傾向が強い。</w:t>
      </w:r>
    </w:p>
    <w:p w14:paraId="5C774891" w14:textId="671F3B58" w:rsidR="00625424" w:rsidRDefault="00B8780C" w:rsidP="00EC2661">
      <w:r>
        <w:rPr>
          <w:rFonts w:hint="eastAsia"/>
        </w:rPr>
        <w:t xml:space="preserve">　群れを形成するために糞に</w:t>
      </w:r>
      <w:r w:rsidR="00FD047D">
        <w:rPr>
          <w:rFonts w:hint="eastAsia"/>
        </w:rPr>
        <w:t>仲間を誘引</w:t>
      </w:r>
      <w:r w:rsidR="00890CBE">
        <w:rPr>
          <w:rFonts w:hint="eastAsia"/>
        </w:rPr>
        <w:t>する集合フェロモンという物質</w:t>
      </w:r>
      <w:r w:rsidR="00A20D87">
        <w:rPr>
          <w:rFonts w:hint="eastAsia"/>
        </w:rPr>
        <w:t>が入っている。</w:t>
      </w:r>
      <w:r w:rsidR="00983632">
        <w:rPr>
          <w:rFonts w:hint="eastAsia"/>
        </w:rPr>
        <w:t>こ</w:t>
      </w:r>
      <w:r w:rsidR="00983632">
        <w:rPr>
          <w:rFonts w:hint="eastAsia"/>
        </w:rPr>
        <w:lastRenderedPageBreak/>
        <w:t>のフェロモン</w:t>
      </w:r>
      <w:r w:rsidR="00625424">
        <w:rPr>
          <w:rFonts w:hint="eastAsia"/>
        </w:rPr>
        <w:t>によって仲間同士が集まり群れが形成される。</w:t>
      </w:r>
    </w:p>
    <w:p w14:paraId="0CD29C8D" w14:textId="27BE7958" w:rsidR="00117FC6" w:rsidRDefault="0058017F" w:rsidP="00EC2661">
      <w:r>
        <w:rPr>
          <w:rFonts w:hint="eastAsia"/>
        </w:rPr>
        <w:t xml:space="preserve">　狭い場所を好んで</w:t>
      </w:r>
      <w:r w:rsidR="00352E65">
        <w:rPr>
          <w:rFonts w:hint="eastAsia"/>
        </w:rPr>
        <w:t>生息している。</w:t>
      </w:r>
      <w:r w:rsidR="00F83BCB">
        <w:rPr>
          <w:rFonts w:hint="eastAsia"/>
        </w:rPr>
        <w:t>5㎜前後の隙間によく潜伏している。</w:t>
      </w:r>
      <w:r w:rsidR="00AC093B">
        <w:rPr>
          <w:rFonts w:hint="eastAsia"/>
        </w:rPr>
        <w:t>30</w:t>
      </w:r>
      <w:r w:rsidR="00602682">
        <w:rPr>
          <w:rFonts w:hint="eastAsia"/>
        </w:rPr>
        <w:t>℃</w:t>
      </w:r>
      <w:r w:rsidR="00AC093B">
        <w:rPr>
          <w:rFonts w:hint="eastAsia"/>
        </w:rPr>
        <w:t>前後</w:t>
      </w:r>
      <w:r w:rsidR="00602682">
        <w:rPr>
          <w:rFonts w:hint="eastAsia"/>
        </w:rPr>
        <w:t>の</w:t>
      </w:r>
      <w:r w:rsidR="00F52B2B">
        <w:rPr>
          <w:rFonts w:hint="eastAsia"/>
        </w:rPr>
        <w:t>暖かい</w:t>
      </w:r>
      <w:r w:rsidR="008D2CB5">
        <w:rPr>
          <w:rFonts w:hint="eastAsia"/>
        </w:rPr>
        <w:t>場所も好んで潜伏している。</w:t>
      </w:r>
    </w:p>
    <w:p w14:paraId="432F323E" w14:textId="04A7569C" w:rsidR="00F83BCB" w:rsidRPr="00A03FDE" w:rsidRDefault="00F83BCB" w:rsidP="00EC2661">
      <w:r>
        <w:rPr>
          <w:rFonts w:hint="eastAsia"/>
        </w:rPr>
        <w:t xml:space="preserve">　</w:t>
      </w:r>
    </w:p>
    <w:p w14:paraId="4A2C9674" w14:textId="2DAC7DEF" w:rsidR="00EC2661" w:rsidRDefault="00EC2661" w:rsidP="00EC2661">
      <w:pPr>
        <w:rPr>
          <w:b/>
          <w:bCs/>
        </w:rPr>
      </w:pPr>
      <w:r>
        <w:rPr>
          <w:rFonts w:hint="eastAsia"/>
        </w:rPr>
        <w:t>■</w:t>
      </w:r>
      <w:r w:rsidRPr="00EC2661">
        <w:rPr>
          <w:rFonts w:hint="eastAsia"/>
          <w:b/>
          <w:bCs/>
        </w:rPr>
        <w:t>チャ</w:t>
      </w:r>
      <w:r w:rsidR="00D04080">
        <w:rPr>
          <w:rFonts w:hint="eastAsia"/>
          <w:b/>
          <w:bCs/>
        </w:rPr>
        <w:t>バネゴキブリ</w:t>
      </w:r>
      <w:r w:rsidRPr="00EC2661">
        <w:rPr>
          <w:rFonts w:hint="eastAsia"/>
          <w:b/>
          <w:bCs/>
        </w:rPr>
        <w:t>による被害および対処法</w:t>
      </w:r>
    </w:p>
    <w:p w14:paraId="31D82639" w14:textId="735CD2A2" w:rsidR="00EC2661" w:rsidRPr="0092367C" w:rsidRDefault="00EC2661" w:rsidP="00EC2661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A17376">
        <w:rPr>
          <w:rFonts w:hint="eastAsia"/>
        </w:rPr>
        <w:t>健康被害として</w:t>
      </w:r>
      <w:r w:rsidR="0092367C">
        <w:rPr>
          <w:rFonts w:hint="eastAsia"/>
        </w:rPr>
        <w:t>チャバネ</w:t>
      </w:r>
      <w:r w:rsidR="0038423B" w:rsidRPr="0092367C">
        <w:rPr>
          <w:rFonts w:asciiTheme="minorEastAsia" w:hAnsiTheme="minorEastAsia" w:hint="eastAsia"/>
          <w:color w:val="31313F"/>
          <w:spacing w:val="12"/>
          <w:shd w:val="clear" w:color="auto" w:fill="FFFFFF"/>
        </w:rPr>
        <w:t>ゴキブリの死骸や糞などの粒子を吸い込むことで、くしゃみや鼻水、喘息や呼吸困難などのアレルギー症状を引き起こすこともあります。</w:t>
      </w:r>
    </w:p>
    <w:p w14:paraId="311C5E4D" w14:textId="035AFDF1" w:rsidR="00220FA1" w:rsidRDefault="00F256FC" w:rsidP="00220FA1">
      <w:pPr>
        <w:rPr>
          <w:rFonts w:asciiTheme="minorEastAsia" w:hAnsiTheme="minorEastAsia"/>
          <w:color w:val="31313F"/>
          <w:spacing w:val="12"/>
          <w:shd w:val="clear" w:color="auto" w:fill="FFFFFF"/>
        </w:rPr>
      </w:pPr>
      <w:r w:rsidRPr="00F256FC">
        <w:rPr>
          <w:rFonts w:asciiTheme="minorEastAsia" w:hAnsiTheme="minorEastAsia" w:hint="eastAsia"/>
        </w:rPr>
        <w:t xml:space="preserve">　</w:t>
      </w:r>
      <w:r w:rsidRPr="00F256FC">
        <w:rPr>
          <w:rFonts w:asciiTheme="minorEastAsia" w:hAnsiTheme="minorEastAsia" w:hint="eastAsia"/>
          <w:color w:val="31313F"/>
          <w:spacing w:val="12"/>
          <w:shd w:val="clear" w:color="auto" w:fill="FFFFFF"/>
        </w:rPr>
        <w:t>暖かい場所を好むチャバネゴキブリは、熱を帯びたパソコンや家電製品の中にも侵入し、故障の原因にもなります。</w:t>
      </w:r>
    </w:p>
    <w:p w14:paraId="52574114" w14:textId="2DB47C53" w:rsidR="0027382D" w:rsidRPr="0027382D" w:rsidRDefault="00F256FC" w:rsidP="0027382D">
      <w:pPr>
        <w:pStyle w:val="Web"/>
        <w:shd w:val="clear" w:color="auto" w:fill="FFFFFF"/>
        <w:spacing w:before="0" w:beforeAutospacing="0" w:after="450" w:afterAutospacing="0"/>
        <w:rPr>
          <w:rFonts w:asciiTheme="minorEastAsia" w:eastAsiaTheme="minorEastAsia" w:hAnsiTheme="minorEastAsia"/>
          <w:color w:val="31313F"/>
          <w:spacing w:val="12"/>
          <w:sz w:val="21"/>
          <w:szCs w:val="21"/>
        </w:rPr>
      </w:pPr>
      <w:r w:rsidRPr="0027382D">
        <w:rPr>
          <w:rFonts w:asciiTheme="minorEastAsia" w:eastAsiaTheme="minorEastAsia" w:hAnsiTheme="minorEastAsia" w:hint="eastAsia"/>
          <w:color w:val="31313F"/>
          <w:spacing w:val="12"/>
          <w:sz w:val="21"/>
          <w:szCs w:val="21"/>
          <w:shd w:val="clear" w:color="auto" w:fill="FFFFFF"/>
        </w:rPr>
        <w:t xml:space="preserve">　</w:t>
      </w:r>
      <w:r w:rsidR="0027382D" w:rsidRPr="0027382D">
        <w:rPr>
          <w:rFonts w:asciiTheme="minorEastAsia" w:eastAsiaTheme="minorEastAsia" w:hAnsiTheme="minorEastAsia" w:hint="eastAsia"/>
          <w:color w:val="31313F"/>
          <w:spacing w:val="12"/>
          <w:sz w:val="21"/>
          <w:szCs w:val="21"/>
        </w:rPr>
        <w:t>缶詰やカップ麺などにゴキブリが</w:t>
      </w:r>
      <w:r w:rsidR="00CF16BF">
        <w:rPr>
          <w:rFonts w:asciiTheme="minorEastAsia" w:eastAsiaTheme="minorEastAsia" w:hAnsiTheme="minorEastAsia" w:hint="eastAsia"/>
          <w:color w:val="31313F"/>
          <w:spacing w:val="12"/>
          <w:sz w:val="21"/>
          <w:szCs w:val="21"/>
        </w:rPr>
        <w:t>異物</w:t>
      </w:r>
      <w:r w:rsidR="0027382D" w:rsidRPr="0027382D">
        <w:rPr>
          <w:rFonts w:asciiTheme="minorEastAsia" w:eastAsiaTheme="minorEastAsia" w:hAnsiTheme="minorEastAsia" w:hint="eastAsia"/>
          <w:color w:val="31313F"/>
          <w:spacing w:val="12"/>
          <w:sz w:val="21"/>
          <w:szCs w:val="21"/>
        </w:rPr>
        <w:t>混入して</w:t>
      </w:r>
      <w:r w:rsidR="00CF16BF">
        <w:rPr>
          <w:rFonts w:asciiTheme="minorEastAsia" w:eastAsiaTheme="minorEastAsia" w:hAnsiTheme="minorEastAsia" w:hint="eastAsia"/>
          <w:color w:val="31313F"/>
          <w:spacing w:val="12"/>
          <w:sz w:val="21"/>
          <w:szCs w:val="21"/>
        </w:rPr>
        <w:t>しまい</w:t>
      </w:r>
      <w:r w:rsidR="0027382D" w:rsidRPr="0027382D">
        <w:rPr>
          <w:rFonts w:asciiTheme="minorEastAsia" w:eastAsiaTheme="minorEastAsia" w:hAnsiTheme="minorEastAsia" w:hint="eastAsia"/>
          <w:color w:val="31313F"/>
          <w:spacing w:val="12"/>
          <w:sz w:val="21"/>
          <w:szCs w:val="21"/>
        </w:rPr>
        <w:t>、食品メーカーが謝罪・自主回収するといったケースがあります。十分に衛生管理をされている工場でも、わずかな隙間から工場内へと侵入する</w:t>
      </w:r>
      <w:r w:rsidR="0026416E">
        <w:rPr>
          <w:rFonts w:asciiTheme="minorEastAsia" w:eastAsiaTheme="minorEastAsia" w:hAnsiTheme="minorEastAsia" w:hint="eastAsia"/>
          <w:color w:val="31313F"/>
          <w:spacing w:val="12"/>
          <w:sz w:val="21"/>
          <w:szCs w:val="21"/>
        </w:rPr>
        <w:t>ケースもあります。</w:t>
      </w:r>
      <w:r w:rsidR="0027382D" w:rsidRPr="0027382D">
        <w:rPr>
          <w:rFonts w:asciiTheme="minorEastAsia" w:eastAsiaTheme="minorEastAsia" w:hAnsiTheme="minorEastAsia" w:hint="eastAsia"/>
          <w:color w:val="31313F"/>
          <w:spacing w:val="12"/>
          <w:sz w:val="21"/>
          <w:szCs w:val="21"/>
        </w:rPr>
        <w:t>飲食店</w:t>
      </w:r>
      <w:r w:rsidR="00840979">
        <w:rPr>
          <w:rFonts w:asciiTheme="minorEastAsia" w:eastAsiaTheme="minorEastAsia" w:hAnsiTheme="minorEastAsia" w:hint="eastAsia"/>
          <w:color w:val="31313F"/>
          <w:spacing w:val="12"/>
          <w:sz w:val="21"/>
          <w:szCs w:val="21"/>
        </w:rPr>
        <w:t>におきましても</w:t>
      </w:r>
      <w:r w:rsidR="0027382D" w:rsidRPr="0027382D">
        <w:rPr>
          <w:rFonts w:asciiTheme="minorEastAsia" w:eastAsiaTheme="minorEastAsia" w:hAnsiTheme="minorEastAsia" w:hint="eastAsia"/>
          <w:color w:val="31313F"/>
          <w:spacing w:val="12"/>
          <w:sz w:val="21"/>
          <w:szCs w:val="21"/>
        </w:rPr>
        <w:t>、</w:t>
      </w:r>
      <w:r w:rsidR="00840979">
        <w:rPr>
          <w:rFonts w:asciiTheme="minorEastAsia" w:eastAsiaTheme="minorEastAsia" w:hAnsiTheme="minorEastAsia" w:hint="eastAsia"/>
          <w:color w:val="31313F"/>
          <w:spacing w:val="12"/>
          <w:sz w:val="21"/>
          <w:szCs w:val="21"/>
        </w:rPr>
        <w:t>料理</w:t>
      </w:r>
      <w:r w:rsidR="0027382D" w:rsidRPr="0027382D">
        <w:rPr>
          <w:rFonts w:asciiTheme="minorEastAsia" w:eastAsiaTheme="minorEastAsia" w:hAnsiTheme="minorEastAsia" w:hint="eastAsia"/>
          <w:color w:val="31313F"/>
          <w:spacing w:val="12"/>
          <w:sz w:val="21"/>
          <w:szCs w:val="21"/>
        </w:rPr>
        <w:t>にゴキブリが混入していたら、それこそ大問題です。また、料理に入っていなくても、お店の中で</w:t>
      </w:r>
      <w:r w:rsidR="00B76756">
        <w:rPr>
          <w:rFonts w:asciiTheme="minorEastAsia" w:eastAsiaTheme="minorEastAsia" w:hAnsiTheme="minorEastAsia" w:hint="eastAsia"/>
          <w:color w:val="31313F"/>
          <w:spacing w:val="12"/>
          <w:sz w:val="21"/>
          <w:szCs w:val="21"/>
        </w:rPr>
        <w:t>ゴキブリ</w:t>
      </w:r>
      <w:r w:rsidR="0027382D" w:rsidRPr="0027382D">
        <w:rPr>
          <w:rFonts w:asciiTheme="minorEastAsia" w:eastAsiaTheme="minorEastAsia" w:hAnsiTheme="minorEastAsia" w:hint="eastAsia"/>
          <w:color w:val="31313F"/>
          <w:spacing w:val="12"/>
          <w:sz w:val="21"/>
          <w:szCs w:val="21"/>
        </w:rPr>
        <w:t>を目撃したら、そのお店に行きたいとは思わないでしょう。</w:t>
      </w:r>
    </w:p>
    <w:p w14:paraId="516E451C" w14:textId="7868816A" w:rsidR="00F256FC" w:rsidRPr="0027382D" w:rsidRDefault="00F256FC" w:rsidP="00220FA1">
      <w:pPr>
        <w:rPr>
          <w:rFonts w:asciiTheme="minorEastAsia" w:hAnsiTheme="minorEastAsia"/>
        </w:rPr>
      </w:pPr>
    </w:p>
    <w:p w14:paraId="285A6DF1" w14:textId="4B487E7D" w:rsidR="00220FA1" w:rsidRDefault="00C82515" w:rsidP="00220FA1">
      <w:r>
        <w:rPr>
          <w:rFonts w:hint="eastAsia"/>
        </w:rPr>
        <w:t>■</w:t>
      </w:r>
      <w:r w:rsidR="00220FA1" w:rsidRPr="00C82515">
        <w:rPr>
          <w:rFonts w:hint="eastAsia"/>
          <w:b/>
          <w:bCs/>
        </w:rPr>
        <w:t>防除</w:t>
      </w:r>
      <w:r w:rsidRPr="00C82515">
        <w:rPr>
          <w:rFonts w:hint="eastAsia"/>
          <w:b/>
          <w:bCs/>
        </w:rPr>
        <w:t>方法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86"/>
        <w:gridCol w:w="6308"/>
      </w:tblGrid>
      <w:tr w:rsidR="00401DD7" w14:paraId="4A543A29" w14:textId="77777777" w:rsidTr="000C79BE">
        <w:tc>
          <w:tcPr>
            <w:tcW w:w="2235" w:type="dxa"/>
          </w:tcPr>
          <w:p w14:paraId="250F80AF" w14:textId="669A8F2B" w:rsidR="00401DD7" w:rsidRDefault="00475CF5" w:rsidP="00220FA1">
            <w:r>
              <w:rPr>
                <w:rFonts w:hint="eastAsia"/>
              </w:rPr>
              <w:t>ベイト工法</w:t>
            </w:r>
          </w:p>
        </w:tc>
        <w:tc>
          <w:tcPr>
            <w:tcW w:w="6467" w:type="dxa"/>
          </w:tcPr>
          <w:p w14:paraId="5EC86EEC" w14:textId="09EDE428" w:rsidR="00401DD7" w:rsidRDefault="003C016A" w:rsidP="00220FA1">
            <w:r>
              <w:rPr>
                <w:rFonts w:hint="eastAsia"/>
              </w:rPr>
              <w:t>ゴキブリの潜伏場所付近に</w:t>
            </w:r>
            <w:r w:rsidR="00FD5079">
              <w:rPr>
                <w:rFonts w:hint="eastAsia"/>
              </w:rPr>
              <w:t>ベイト剤（食毒剤）を塗布し</w:t>
            </w:r>
            <w:r w:rsidR="000A2C43">
              <w:rPr>
                <w:rFonts w:hint="eastAsia"/>
              </w:rPr>
              <w:t>ゴキブリに食べさせ駆除する。</w:t>
            </w:r>
            <w:r w:rsidR="0088410F">
              <w:rPr>
                <w:rFonts w:hint="eastAsia"/>
              </w:rPr>
              <w:t>液剤が散布できない場所でも使用可能。</w:t>
            </w:r>
          </w:p>
        </w:tc>
      </w:tr>
      <w:tr w:rsidR="00AA1879" w14:paraId="4C14C1A6" w14:textId="77777777" w:rsidTr="000C79BE">
        <w:tc>
          <w:tcPr>
            <w:tcW w:w="2235" w:type="dxa"/>
          </w:tcPr>
          <w:p w14:paraId="4AC56934" w14:textId="527346ED" w:rsidR="00AA1879" w:rsidRDefault="00B660D9" w:rsidP="00220FA1">
            <w:r>
              <w:rPr>
                <w:rFonts w:hint="eastAsia"/>
              </w:rPr>
              <w:t>薬剤散布</w:t>
            </w:r>
          </w:p>
        </w:tc>
        <w:tc>
          <w:tcPr>
            <w:tcW w:w="6467" w:type="dxa"/>
          </w:tcPr>
          <w:p w14:paraId="1261C6D0" w14:textId="6163D0E1" w:rsidR="00AA1879" w:rsidRDefault="00EE3046" w:rsidP="00AA1879">
            <w:r>
              <w:rPr>
                <w:rFonts w:hint="eastAsia"/>
              </w:rPr>
              <w:t>ゴキブリ</w:t>
            </w:r>
            <w:r w:rsidR="007E180C">
              <w:rPr>
                <w:rFonts w:hint="eastAsia"/>
              </w:rPr>
              <w:t>が</w:t>
            </w:r>
            <w:r w:rsidR="0014777A">
              <w:rPr>
                <w:rFonts w:hint="eastAsia"/>
              </w:rPr>
              <w:t>生息している場所の直接噴霧</w:t>
            </w:r>
            <w:r w:rsidR="0020414B">
              <w:rPr>
                <w:rFonts w:hint="eastAsia"/>
              </w:rPr>
              <w:t>する。機械の基盤やモーター部は避けること。</w:t>
            </w:r>
            <w:r w:rsidR="00360F7D">
              <w:rPr>
                <w:rFonts w:hint="eastAsia"/>
              </w:rPr>
              <w:t>壁の立ち上がり部分や</w:t>
            </w:r>
            <w:r w:rsidR="00486824">
              <w:rPr>
                <w:rFonts w:hint="eastAsia"/>
              </w:rPr>
              <w:t>什器の足回りなど</w:t>
            </w:r>
            <w:r w:rsidR="00DF73E0">
              <w:rPr>
                <w:rFonts w:hint="eastAsia"/>
              </w:rPr>
              <w:t>に散布し残留噴霧を行う。</w:t>
            </w:r>
          </w:p>
        </w:tc>
      </w:tr>
      <w:tr w:rsidR="00401DD7" w14:paraId="2BAA998A" w14:textId="77777777" w:rsidTr="000C79BE">
        <w:tc>
          <w:tcPr>
            <w:tcW w:w="2235" w:type="dxa"/>
          </w:tcPr>
          <w:p w14:paraId="1C481C5A" w14:textId="2B74D7ED" w:rsidR="00401DD7" w:rsidRDefault="00516233" w:rsidP="00220FA1">
            <w:r>
              <w:rPr>
                <w:rFonts w:hint="eastAsia"/>
              </w:rPr>
              <w:t>空間処理</w:t>
            </w:r>
          </w:p>
        </w:tc>
        <w:tc>
          <w:tcPr>
            <w:tcW w:w="6467" w:type="dxa"/>
          </w:tcPr>
          <w:p w14:paraId="157459ED" w14:textId="569BEE8C" w:rsidR="000C79BE" w:rsidRPr="000C79BE" w:rsidRDefault="00516233" w:rsidP="00220FA1">
            <w:r>
              <w:rPr>
                <w:rFonts w:hint="eastAsia"/>
              </w:rPr>
              <w:t>炭酸ガス</w:t>
            </w:r>
            <w:r w:rsidR="00512C2D">
              <w:rPr>
                <w:rFonts w:hint="eastAsia"/>
              </w:rPr>
              <w:t>に殺虫成分を含有させた殺虫剤。</w:t>
            </w:r>
            <w:r w:rsidR="00735389">
              <w:rPr>
                <w:rFonts w:hint="eastAsia"/>
              </w:rPr>
              <w:t>空間に決められた量を噴霧し、</w:t>
            </w:r>
            <w:r w:rsidR="00E75681">
              <w:rPr>
                <w:rFonts w:hint="eastAsia"/>
              </w:rPr>
              <w:t>４～6時間程度</w:t>
            </w:r>
            <w:r w:rsidR="00430B69">
              <w:rPr>
                <w:rFonts w:hint="eastAsia"/>
              </w:rPr>
              <w:t>殺虫剤を充満させて</w:t>
            </w:r>
            <w:r w:rsidR="0088691B">
              <w:rPr>
                <w:rFonts w:hint="eastAsia"/>
              </w:rPr>
              <w:t>殺虫する。</w:t>
            </w:r>
          </w:p>
        </w:tc>
      </w:tr>
    </w:tbl>
    <w:p w14:paraId="667449C3" w14:textId="77777777" w:rsidR="00A422E0" w:rsidRDefault="00A422E0" w:rsidP="00220FA1"/>
    <w:p w14:paraId="7A92BCC7" w14:textId="4A6E4D0C" w:rsidR="00A422E0" w:rsidRDefault="00A422E0" w:rsidP="00220FA1">
      <w:r>
        <w:rPr>
          <w:rFonts w:hint="eastAsia"/>
        </w:rPr>
        <w:t>■</w:t>
      </w:r>
      <w:r w:rsidRPr="00A422E0">
        <w:rPr>
          <w:rFonts w:hint="eastAsia"/>
          <w:b/>
          <w:bCs/>
        </w:rPr>
        <w:t>使用薬剤について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0"/>
        <w:gridCol w:w="4254"/>
      </w:tblGrid>
      <w:tr w:rsidR="00A422E0" w14:paraId="0CBDB42F" w14:textId="77777777" w:rsidTr="00A422E0">
        <w:tc>
          <w:tcPr>
            <w:tcW w:w="4351" w:type="dxa"/>
          </w:tcPr>
          <w:p w14:paraId="2576F135" w14:textId="3061E2D5" w:rsidR="00A422E0" w:rsidRDefault="0074502D" w:rsidP="00220FA1">
            <w:r>
              <w:rPr>
                <w:rFonts w:hint="eastAsia"/>
              </w:rPr>
              <w:t xml:space="preserve">ベイト剤　</w:t>
            </w:r>
            <w:r w:rsidR="00F21EFC">
              <w:rPr>
                <w:rFonts w:hint="eastAsia"/>
              </w:rPr>
              <w:t>マックスフォースジェルK</w:t>
            </w:r>
          </w:p>
        </w:tc>
        <w:tc>
          <w:tcPr>
            <w:tcW w:w="4351" w:type="dxa"/>
          </w:tcPr>
          <w:p w14:paraId="5F103B3E" w14:textId="77F8C7D2" w:rsidR="00A422E0" w:rsidRDefault="0074502D" w:rsidP="00220FA1">
            <w:r>
              <w:rPr>
                <w:rFonts w:hint="eastAsia"/>
              </w:rPr>
              <w:t xml:space="preserve">ベイト剤　</w:t>
            </w:r>
            <w:r w:rsidR="00F21EFC">
              <w:rPr>
                <w:rFonts w:hint="eastAsia"/>
              </w:rPr>
              <w:t>ミサイルｼﾞｪﾙD</w:t>
            </w:r>
          </w:p>
        </w:tc>
      </w:tr>
      <w:tr w:rsidR="00A422E0" w14:paraId="2739FD3B" w14:textId="77777777" w:rsidTr="00A422E0">
        <w:tc>
          <w:tcPr>
            <w:tcW w:w="4351" w:type="dxa"/>
          </w:tcPr>
          <w:p w14:paraId="64B62FCF" w14:textId="4E5B1A25" w:rsidR="00A422E0" w:rsidRDefault="0074502D" w:rsidP="00220FA1">
            <w:r>
              <w:rPr>
                <w:rFonts w:hint="eastAsia"/>
              </w:rPr>
              <w:t xml:space="preserve">エアゾール　　</w:t>
            </w:r>
            <w:r w:rsidR="00856D37">
              <w:rPr>
                <w:rFonts w:hint="eastAsia"/>
              </w:rPr>
              <w:t>エヤローチP</w:t>
            </w:r>
          </w:p>
        </w:tc>
        <w:tc>
          <w:tcPr>
            <w:tcW w:w="4351" w:type="dxa"/>
          </w:tcPr>
          <w:p w14:paraId="3C551601" w14:textId="06B54132" w:rsidR="00A422E0" w:rsidRPr="0074502D" w:rsidRDefault="0074502D" w:rsidP="00220FA1">
            <w:r>
              <w:rPr>
                <w:rFonts w:hint="eastAsia"/>
              </w:rPr>
              <w:t>エアゾール　　ﾌﾏｷﾗｰFK2001</w:t>
            </w:r>
          </w:p>
        </w:tc>
      </w:tr>
      <w:tr w:rsidR="00A422E0" w14:paraId="32E3BFFB" w14:textId="77777777" w:rsidTr="00A422E0">
        <w:tc>
          <w:tcPr>
            <w:tcW w:w="4351" w:type="dxa"/>
          </w:tcPr>
          <w:p w14:paraId="76B4843E" w14:textId="7FB3B2E2" w:rsidR="007E2B4F" w:rsidRDefault="00C81E26" w:rsidP="00220FA1">
            <w:r>
              <w:rPr>
                <w:rFonts w:hint="eastAsia"/>
              </w:rPr>
              <w:t xml:space="preserve">散布剤　</w:t>
            </w:r>
            <w:r w:rsidR="007E2B4F">
              <w:rPr>
                <w:rFonts w:hint="eastAsia"/>
              </w:rPr>
              <w:t>水性サフロチン乳剤</w:t>
            </w:r>
          </w:p>
        </w:tc>
        <w:tc>
          <w:tcPr>
            <w:tcW w:w="4351" w:type="dxa"/>
          </w:tcPr>
          <w:p w14:paraId="06422721" w14:textId="0F90D51F" w:rsidR="00A422E0" w:rsidRDefault="00C81E26" w:rsidP="00220FA1">
            <w:r>
              <w:rPr>
                <w:rFonts w:hint="eastAsia"/>
              </w:rPr>
              <w:t xml:space="preserve">散布剤　</w:t>
            </w:r>
            <w:r w:rsidR="007E2B4F">
              <w:rPr>
                <w:rFonts w:hint="eastAsia"/>
              </w:rPr>
              <w:t>サフロチンMC</w:t>
            </w:r>
          </w:p>
        </w:tc>
      </w:tr>
      <w:tr w:rsidR="00A422E0" w14:paraId="5FFD5950" w14:textId="77777777" w:rsidTr="00A422E0">
        <w:tc>
          <w:tcPr>
            <w:tcW w:w="4351" w:type="dxa"/>
          </w:tcPr>
          <w:p w14:paraId="6648D35A" w14:textId="08985287" w:rsidR="00A422E0" w:rsidRDefault="00D127C7" w:rsidP="00220FA1">
            <w:r>
              <w:rPr>
                <w:rFonts w:hint="eastAsia"/>
              </w:rPr>
              <w:t>空間処理　　ミラクンS</w:t>
            </w:r>
          </w:p>
        </w:tc>
        <w:tc>
          <w:tcPr>
            <w:tcW w:w="4351" w:type="dxa"/>
          </w:tcPr>
          <w:p w14:paraId="12E1155D" w14:textId="2E831B9A" w:rsidR="00A422E0" w:rsidRDefault="005E6255" w:rsidP="00220FA1">
            <w:r>
              <w:rPr>
                <w:rFonts w:hint="eastAsia"/>
              </w:rPr>
              <w:t>空間処理　　ミラクンGX</w:t>
            </w:r>
          </w:p>
        </w:tc>
      </w:tr>
      <w:tr w:rsidR="00A422E0" w14:paraId="1970F1E4" w14:textId="77777777" w:rsidTr="00A422E0">
        <w:tc>
          <w:tcPr>
            <w:tcW w:w="4351" w:type="dxa"/>
          </w:tcPr>
          <w:p w14:paraId="15584BAD" w14:textId="77777777" w:rsidR="00A422E0" w:rsidRDefault="00A422E0" w:rsidP="00220FA1"/>
        </w:tc>
        <w:tc>
          <w:tcPr>
            <w:tcW w:w="4351" w:type="dxa"/>
          </w:tcPr>
          <w:p w14:paraId="775BD7C1" w14:textId="77777777" w:rsidR="00A422E0" w:rsidRDefault="00A422E0" w:rsidP="00220FA1"/>
        </w:tc>
      </w:tr>
    </w:tbl>
    <w:p w14:paraId="2777A6F1" w14:textId="77777777" w:rsidR="00A422E0" w:rsidRDefault="00A422E0" w:rsidP="00220FA1"/>
    <w:p w14:paraId="6AD2D8BC" w14:textId="77777777" w:rsidR="00A422E0" w:rsidRDefault="00A422E0" w:rsidP="00220FA1"/>
    <w:p w14:paraId="42FA5E5A" w14:textId="77777777" w:rsidR="00A422E0" w:rsidRDefault="00A422E0" w:rsidP="00220FA1"/>
    <w:p w14:paraId="6DF473FB" w14:textId="77777777" w:rsidR="00A422E0" w:rsidRDefault="00A422E0" w:rsidP="00220FA1"/>
    <w:p w14:paraId="17ADFDA7" w14:textId="77777777" w:rsidR="00A422E0" w:rsidRDefault="00A422E0" w:rsidP="00220FA1"/>
    <w:p w14:paraId="2D441064" w14:textId="561250AE" w:rsidR="00220FA1" w:rsidRDefault="00220FA1" w:rsidP="00220FA1">
      <w:r>
        <w:rPr>
          <w:rFonts w:hint="eastAsia"/>
        </w:rPr>
        <w:t>参考文献</w:t>
      </w:r>
    </w:p>
    <w:p w14:paraId="3FE7A4E9" w14:textId="65BCD445" w:rsidR="00220FA1" w:rsidRDefault="00896415" w:rsidP="00220FA1">
      <w:r>
        <w:rPr>
          <w:rFonts w:hint="eastAsia"/>
        </w:rPr>
        <w:t xml:space="preserve">　ペストコントロール図説</w:t>
      </w:r>
    </w:p>
    <w:p w14:paraId="4EA79E10" w14:textId="62ECF117" w:rsidR="00794A09" w:rsidRDefault="00220FA1" w:rsidP="00220FA1">
      <w:r>
        <w:rPr>
          <w:rFonts w:hint="eastAsia"/>
        </w:rPr>
        <w:t>（</w:t>
      </w:r>
      <w:r w:rsidR="000C0C71">
        <w:rPr>
          <w:rFonts w:hint="eastAsia"/>
        </w:rPr>
        <w:t>緒方一喜</w:t>
      </w:r>
      <w:r>
        <w:rPr>
          <w:rFonts w:hint="eastAsia"/>
        </w:rPr>
        <w:t>）</w:t>
      </w:r>
    </w:p>
    <w:sectPr w:rsidR="00794A09" w:rsidSect="00F44884">
      <w:headerReference w:type="default" r:id="rId9"/>
      <w:footerReference w:type="default" r:id="rId10"/>
      <w:pgSz w:w="11906" w:h="16838"/>
      <w:pgMar w:top="993" w:right="1701" w:bottom="1135" w:left="1701" w:header="426" w:footer="3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DD308" w14:textId="77777777" w:rsidR="006D2A58" w:rsidRDefault="006D2A58" w:rsidP="000A729E">
      <w:r>
        <w:separator/>
      </w:r>
    </w:p>
  </w:endnote>
  <w:endnote w:type="continuationSeparator" w:id="0">
    <w:p w14:paraId="32AE5A43" w14:textId="77777777" w:rsidR="006D2A58" w:rsidRDefault="006D2A58" w:rsidP="000A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1634870"/>
      <w:docPartObj>
        <w:docPartGallery w:val="Page Numbers (Bottom of Page)"/>
        <w:docPartUnique/>
      </w:docPartObj>
    </w:sdtPr>
    <w:sdtEndPr/>
    <w:sdtContent>
      <w:p w14:paraId="6ABBAA7D" w14:textId="59EED13A" w:rsidR="00323167" w:rsidRDefault="0032316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D2A990E" w14:textId="0E1A18B8" w:rsidR="000A729E" w:rsidRDefault="000A729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08691" w14:textId="77777777" w:rsidR="006D2A58" w:rsidRDefault="006D2A58" w:rsidP="000A729E">
      <w:r>
        <w:separator/>
      </w:r>
    </w:p>
  </w:footnote>
  <w:footnote w:type="continuationSeparator" w:id="0">
    <w:p w14:paraId="29FB5FBA" w14:textId="77777777" w:rsidR="006D2A58" w:rsidRDefault="006D2A58" w:rsidP="000A7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C6BBE" w14:textId="47800521" w:rsidR="000A729E" w:rsidRDefault="00CA689F">
    <w:pPr>
      <w:pStyle w:val="ac"/>
    </w:pPr>
    <w:r>
      <w:rPr>
        <w:rFonts w:hint="eastAsia"/>
      </w:rPr>
      <w:t>チャバネゴキブリ</w:t>
    </w:r>
    <w:r w:rsidR="000A729E">
      <w:rPr>
        <w:rFonts w:hint="eastAsia"/>
      </w:rPr>
      <w:t>防除方法について</w:t>
    </w:r>
    <w:r w:rsidR="00323167">
      <w:rPr>
        <w:rFonts w:hint="eastAsia"/>
      </w:rPr>
      <w:t>（神栄産業株式会社）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A1"/>
    <w:rsid w:val="000877AD"/>
    <w:rsid w:val="000A2C43"/>
    <w:rsid w:val="000A729E"/>
    <w:rsid w:val="000B46D4"/>
    <w:rsid w:val="000B7C69"/>
    <w:rsid w:val="000C0C71"/>
    <w:rsid w:val="000C79BE"/>
    <w:rsid w:val="000D206E"/>
    <w:rsid w:val="000F562C"/>
    <w:rsid w:val="00117FC6"/>
    <w:rsid w:val="00140DF5"/>
    <w:rsid w:val="0014777A"/>
    <w:rsid w:val="00172FD2"/>
    <w:rsid w:val="00176F6B"/>
    <w:rsid w:val="001815D0"/>
    <w:rsid w:val="001D4F3C"/>
    <w:rsid w:val="001E4BDA"/>
    <w:rsid w:val="0020414B"/>
    <w:rsid w:val="00220FA1"/>
    <w:rsid w:val="0026416E"/>
    <w:rsid w:val="0027382D"/>
    <w:rsid w:val="00274FCC"/>
    <w:rsid w:val="00281D12"/>
    <w:rsid w:val="002949A6"/>
    <w:rsid w:val="002A27F1"/>
    <w:rsid w:val="00303239"/>
    <w:rsid w:val="0032050F"/>
    <w:rsid w:val="00323167"/>
    <w:rsid w:val="00352E65"/>
    <w:rsid w:val="00360F7D"/>
    <w:rsid w:val="003821AD"/>
    <w:rsid w:val="0038423B"/>
    <w:rsid w:val="003C016A"/>
    <w:rsid w:val="00401DD7"/>
    <w:rsid w:val="00411F3D"/>
    <w:rsid w:val="00430B69"/>
    <w:rsid w:val="004402A7"/>
    <w:rsid w:val="0046746F"/>
    <w:rsid w:val="00475CF5"/>
    <w:rsid w:val="00486824"/>
    <w:rsid w:val="004920FC"/>
    <w:rsid w:val="004973BB"/>
    <w:rsid w:val="00507402"/>
    <w:rsid w:val="00512C2D"/>
    <w:rsid w:val="00516233"/>
    <w:rsid w:val="0054460F"/>
    <w:rsid w:val="00562833"/>
    <w:rsid w:val="0058017F"/>
    <w:rsid w:val="005A697B"/>
    <w:rsid w:val="005A78E1"/>
    <w:rsid w:val="005E6255"/>
    <w:rsid w:val="00602682"/>
    <w:rsid w:val="00625424"/>
    <w:rsid w:val="00636B32"/>
    <w:rsid w:val="0065307A"/>
    <w:rsid w:val="00666124"/>
    <w:rsid w:val="00696DB2"/>
    <w:rsid w:val="006B35CB"/>
    <w:rsid w:val="006D2A58"/>
    <w:rsid w:val="006D778F"/>
    <w:rsid w:val="007170A1"/>
    <w:rsid w:val="00735389"/>
    <w:rsid w:val="0074502D"/>
    <w:rsid w:val="007614BA"/>
    <w:rsid w:val="0076205A"/>
    <w:rsid w:val="00766D62"/>
    <w:rsid w:val="00794A09"/>
    <w:rsid w:val="007C5387"/>
    <w:rsid w:val="007E180C"/>
    <w:rsid w:val="007E2B4F"/>
    <w:rsid w:val="0080726E"/>
    <w:rsid w:val="00840979"/>
    <w:rsid w:val="008411F4"/>
    <w:rsid w:val="008447DA"/>
    <w:rsid w:val="00856D37"/>
    <w:rsid w:val="0088410F"/>
    <w:rsid w:val="0088691B"/>
    <w:rsid w:val="00890CBE"/>
    <w:rsid w:val="00896415"/>
    <w:rsid w:val="008C027F"/>
    <w:rsid w:val="008D2CB5"/>
    <w:rsid w:val="008F0068"/>
    <w:rsid w:val="0092367C"/>
    <w:rsid w:val="009434BE"/>
    <w:rsid w:val="00962AE5"/>
    <w:rsid w:val="00983632"/>
    <w:rsid w:val="009B04BE"/>
    <w:rsid w:val="009C0A9A"/>
    <w:rsid w:val="009C6142"/>
    <w:rsid w:val="00A03FDE"/>
    <w:rsid w:val="00A17376"/>
    <w:rsid w:val="00A20D87"/>
    <w:rsid w:val="00A422E0"/>
    <w:rsid w:val="00A4683D"/>
    <w:rsid w:val="00A55D4E"/>
    <w:rsid w:val="00A74BDB"/>
    <w:rsid w:val="00AA1879"/>
    <w:rsid w:val="00AC093B"/>
    <w:rsid w:val="00B27DA7"/>
    <w:rsid w:val="00B447E4"/>
    <w:rsid w:val="00B60F91"/>
    <w:rsid w:val="00B660D9"/>
    <w:rsid w:val="00B76756"/>
    <w:rsid w:val="00B803D9"/>
    <w:rsid w:val="00B8780C"/>
    <w:rsid w:val="00BC15B0"/>
    <w:rsid w:val="00C81E26"/>
    <w:rsid w:val="00C82515"/>
    <w:rsid w:val="00CA689F"/>
    <w:rsid w:val="00CB6ABD"/>
    <w:rsid w:val="00CE15DD"/>
    <w:rsid w:val="00CF16BF"/>
    <w:rsid w:val="00D04080"/>
    <w:rsid w:val="00D06DA0"/>
    <w:rsid w:val="00D127C7"/>
    <w:rsid w:val="00DF73E0"/>
    <w:rsid w:val="00E264D2"/>
    <w:rsid w:val="00E60927"/>
    <w:rsid w:val="00E65C8E"/>
    <w:rsid w:val="00E75681"/>
    <w:rsid w:val="00E92C4D"/>
    <w:rsid w:val="00EA3873"/>
    <w:rsid w:val="00EB597E"/>
    <w:rsid w:val="00EC2661"/>
    <w:rsid w:val="00ED218E"/>
    <w:rsid w:val="00EE3046"/>
    <w:rsid w:val="00F21EFC"/>
    <w:rsid w:val="00F256FC"/>
    <w:rsid w:val="00F44884"/>
    <w:rsid w:val="00F52B2B"/>
    <w:rsid w:val="00F5795B"/>
    <w:rsid w:val="00F74B92"/>
    <w:rsid w:val="00F81502"/>
    <w:rsid w:val="00F83BCB"/>
    <w:rsid w:val="00F97902"/>
    <w:rsid w:val="00FA26BC"/>
    <w:rsid w:val="00FC0040"/>
    <w:rsid w:val="00FC6597"/>
    <w:rsid w:val="00FD047D"/>
    <w:rsid w:val="00FD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DE7F2"/>
  <w15:chartTrackingRefBased/>
  <w15:docId w15:val="{A1CC127A-C795-4B6D-B4C9-413AFD55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0F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F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F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F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F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F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F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0F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0F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0F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0F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0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F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0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F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0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F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0F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0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0F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0FA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220FA1"/>
    <w:rPr>
      <w:color w:val="0000FF"/>
      <w:u w:val="single"/>
    </w:rPr>
  </w:style>
  <w:style w:type="table" w:styleId="ab">
    <w:name w:val="Table Grid"/>
    <w:basedOn w:val="a1"/>
    <w:uiPriority w:val="39"/>
    <w:rsid w:val="001D4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A72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A729E"/>
  </w:style>
  <w:style w:type="paragraph" w:styleId="ae">
    <w:name w:val="footer"/>
    <w:basedOn w:val="a"/>
    <w:link w:val="af"/>
    <w:uiPriority w:val="99"/>
    <w:unhideWhenUsed/>
    <w:rsid w:val="000A729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A729E"/>
  </w:style>
  <w:style w:type="paragraph" w:styleId="Web">
    <w:name w:val="Normal (Web)"/>
    <w:basedOn w:val="a"/>
    <w:uiPriority w:val="99"/>
    <w:semiHidden/>
    <w:unhideWhenUsed/>
    <w:rsid w:val="002738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8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640FCFE25E524AB1D5A2E34B9B1E1C" ma:contentTypeVersion="14" ma:contentTypeDescription="新しいドキュメントを作成します。" ma:contentTypeScope="" ma:versionID="bef1704859ea984da7510f9ad2608133">
  <xsd:schema xmlns:xsd="http://www.w3.org/2001/XMLSchema" xmlns:xs="http://www.w3.org/2001/XMLSchema" xmlns:p="http://schemas.microsoft.com/office/2006/metadata/properties" xmlns:ns2="c56852f5-3e7c-4b6a-9186-e9b239ed0a95" xmlns:ns3="d757c983-18eb-49c0-9181-a7191f5c93b6" targetNamespace="http://schemas.microsoft.com/office/2006/metadata/properties" ma:root="true" ma:fieldsID="584b2db10b41ac199dbafeda2ccfbed7" ns2:_="" ns3:_="">
    <xsd:import namespace="c56852f5-3e7c-4b6a-9186-e9b239ed0a95"/>
    <xsd:import namespace="d757c983-18eb-49c0-9181-a7191f5c9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852f5-3e7c-4b6a-9186-e9b239ed0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91556e0-80cb-462f-8214-6a8e0b3c23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7c983-18eb-49c0-9181-a7191f5c9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a595f58-b1b6-446c-89b1-68dceace04e5}" ma:internalName="TaxCatchAll" ma:showField="CatchAllData" ma:web="d757c983-18eb-49c0-9181-a7191f5c9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8C4B2-5B1D-465A-AE97-BB1F2E2011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8BC943-DEAF-4DDA-95A4-ABDB790580DD}"/>
</file>

<file path=customXml/itemProps3.xml><?xml version="1.0" encoding="utf-8"?>
<ds:datastoreItem xmlns:ds="http://schemas.openxmlformats.org/officeDocument/2006/customXml" ds:itemID="{33DC2171-A51C-4DDE-85F3-72BA5F634F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 一樹</dc:creator>
  <cp:keywords/>
  <dc:description/>
  <cp:lastModifiedBy>野月 貴紀</cp:lastModifiedBy>
  <cp:revision>101</cp:revision>
  <cp:lastPrinted>2024-07-10T04:01:00Z</cp:lastPrinted>
  <dcterms:created xsi:type="dcterms:W3CDTF">2024-07-10T04:03:00Z</dcterms:created>
  <dcterms:modified xsi:type="dcterms:W3CDTF">2024-08-05T00:38:00Z</dcterms:modified>
</cp:coreProperties>
</file>